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DŮLEŽITÉ MONTÁŽNÍ A BEZPEČNOSTNÍ POKYNY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Brzdové destičky jsou důležité bezpečnostní prvky a měl by je montovat kompetentní mechanik.</w:t>
      </w:r>
      <w:r>
        <w:rPr>
          <w:sz w:val="24"/>
        </w:rPr>
        <w:t xml:space="preserve"> </w:t>
      </w:r>
      <w:r>
        <w:rPr>
          <w:sz w:val="24"/>
        </w:rPr>
        <w:t xml:space="preserve">Zajistěte, aby na třecích plochách nebyla mastnota nebo jiné kapalné znečištění, které by mohlo snížit účinnost brzd.</w:t>
      </w:r>
      <w:r>
        <w:rPr>
          <w:sz w:val="24"/>
        </w:rPr>
        <w:t xml:space="preserve"> </w:t>
      </w:r>
      <w:r>
        <w:rPr>
          <w:sz w:val="24"/>
        </w:rPr>
        <w:t xml:space="preserve">Namontujte destičky tak, aby třecí materiál směřoval ke kotouči. Při výměně destiček zkontrolujte volný pohyb třmenů.</w:t>
      </w:r>
      <w:r>
        <w:rPr>
          <w:sz w:val="24"/>
        </w:rPr>
        <w:t xml:space="preserve"> </w:t>
      </w:r>
      <w:r>
        <w:rPr>
          <w:sz w:val="24"/>
        </w:rPr>
        <w:t xml:space="preserve">Silně opotřebované nebo poškozené brzdové kotouče by měly být vyměněny v kompetentním servisu.</w:t>
      </w:r>
      <w:r>
        <w:rPr>
          <w:sz w:val="24"/>
        </w:rPr>
        <w:t xml:space="preserve"> </w:t>
      </w:r>
      <w:r>
        <w:rPr>
          <w:sz w:val="24"/>
        </w:rPr>
        <w:t xml:space="preserve">Opotřebené kotouče prodlužují dobu zajetí a způsobují vážné snížení nebo dokonce ztrátu brzdného výkonu.</w:t>
      </w:r>
      <w:r>
        <w:rPr>
          <w:sz w:val="24"/>
        </w:rPr>
        <w:t xml:space="preserve"> </w:t>
      </w:r>
      <w:r>
        <w:rPr>
          <w:sz w:val="24"/>
        </w:rPr>
        <w:t xml:space="preserve">Brzdové destičky pravidelně kontrolujte a vyměňte je vždy, když na podložce zbývají 2 mm třecího materiálu.</w:t>
      </w:r>
      <w:r>
        <w:rPr>
          <w:sz w:val="24"/>
        </w:rPr>
        <w:t xml:space="preserve"> </w:t>
      </w:r>
      <w:r>
        <w:rPr>
          <w:sz w:val="24"/>
        </w:rPr>
        <w:t xml:space="preserve">Při opotřebení destiček snadněji dochází ke ztrátě brzdného výkonu.</w:t>
      </w:r>
      <w:r>
        <w:rPr>
          <w:sz w:val="24"/>
        </w:rPr>
        <w:t xml:space="preserve"> </w:t>
      </w:r>
      <w:r>
        <w:rPr>
          <w:sz w:val="24"/>
        </w:rPr>
        <w:t xml:space="preserve">Demontujte, vyčistěte a zkontrolujte destičky po každých 3000 ujetých mílích nebo alespoň jednou za rok a vyměňte je, pokud dosahují limitů opotřebení nebo pokud sledujete jakékoliv známky nadzvedávání nebo praskání okrajů mezi destičkou a opěrnou deskou.</w:t>
      </w:r>
      <w:r>
        <w:rPr>
          <w:sz w:val="24"/>
        </w:rPr>
        <w:t xml:space="preserve"> </w:t>
      </w:r>
      <w:r>
        <w:rPr>
          <w:sz w:val="24"/>
        </w:rPr>
        <w:t xml:space="preserve">Viz hlavní katalog EBC pro výběr vhodných sloučenin EBC.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